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jc w:val="center"/>
        <w:rPr/>
      </w:pPr>
      <w:r>
        <w:rPr>
          <w:sz w:val="28"/>
          <w:szCs w:val="28"/>
        </w:rPr>
        <w:t>Protokoll Årsstämma 2019 MittOrust Fiberförening</w:t>
      </w:r>
    </w:p>
    <w:p>
      <w:pPr>
        <w:pStyle w:val="Normal"/>
        <w:rPr/>
      </w:pPr>
      <w:r>
        <w:rPr/>
        <w:t>Tid och plats:</w:t>
        <w:tab/>
        <w:t>Kyrkans hus Henån, 2019-06-15, klockan 10.00.</w:t>
      </w:r>
    </w:p>
    <w:p>
      <w:pPr>
        <w:pStyle w:val="ListParagraph"/>
        <w:numPr>
          <w:ilvl w:val="0"/>
          <w:numId w:val="1"/>
        </w:numPr>
        <w:rPr>
          <w:rFonts w:ascii="Tahoma" w:hAnsi="Tahoma" w:cs="Tahoma"/>
          <w:sz w:val="20"/>
          <w:szCs w:val="20"/>
        </w:rPr>
      </w:pPr>
      <w:r>
        <w:rPr>
          <w:rFonts w:cs="Tahoma" w:ascii="Tahoma" w:hAnsi="Tahoma"/>
          <w:sz w:val="20"/>
          <w:szCs w:val="20"/>
        </w:rPr>
        <w:t>Mötets öppnande</w:t>
        <w:br/>
      </w:r>
      <w:r>
        <w:rPr>
          <w:rFonts w:cs="Tahoma" w:ascii="Tahoma" w:hAnsi="Tahoma"/>
          <w:i/>
          <w:sz w:val="20"/>
          <w:szCs w:val="20"/>
        </w:rPr>
        <w:t>Thomas Ivarsson öppnade mötet.</w:t>
        <w:br/>
      </w:r>
    </w:p>
    <w:p>
      <w:pPr>
        <w:pStyle w:val="ListParagraph"/>
        <w:widowControl/>
        <w:numPr>
          <w:ilvl w:val="0"/>
          <w:numId w:val="1"/>
        </w:numPr>
        <w:bidi w:val="0"/>
        <w:spacing w:before="0" w:after="200"/>
        <w:ind w:left="2062" w:right="0" w:hanging="340"/>
        <w:contextualSpacing/>
        <w:jc w:val="left"/>
        <w:rPr/>
      </w:pPr>
      <w:r>
        <w:rPr>
          <w:rFonts w:cs="Tahoma" w:ascii="Tahoma" w:hAnsi="Tahoma"/>
          <w:sz w:val="20"/>
          <w:szCs w:val="20"/>
        </w:rPr>
        <w:t>Val av ordförande samt sekreterare vid stämman.</w:t>
        <w:br/>
      </w:r>
      <w:r>
        <w:rPr>
          <w:rFonts w:cs="Tahoma" w:ascii="Tahoma" w:hAnsi="Tahoma"/>
          <w:i/>
          <w:sz w:val="20"/>
          <w:szCs w:val="20"/>
        </w:rPr>
        <w:t>Thomas Ivarsson valdes till mötesordförande och Jean Martinsson till sekreterare.</w:t>
        <w:br/>
      </w:r>
    </w:p>
    <w:p>
      <w:pPr>
        <w:pStyle w:val="ListParagraph"/>
        <w:numPr>
          <w:ilvl w:val="0"/>
          <w:numId w:val="1"/>
        </w:numPr>
        <w:rPr>
          <w:rFonts w:ascii="Tahoma" w:hAnsi="Tahoma" w:cs="Tahoma"/>
          <w:sz w:val="20"/>
          <w:szCs w:val="20"/>
        </w:rPr>
      </w:pPr>
      <w:r>
        <w:rPr>
          <w:rFonts w:cs="Tahoma" w:ascii="Tahoma" w:hAnsi="Tahoma"/>
          <w:sz w:val="20"/>
          <w:szCs w:val="20"/>
        </w:rPr>
        <w:t>Godkännande av röstlängden.</w:t>
        <w:br/>
      </w:r>
      <w:r>
        <w:rPr>
          <w:rFonts w:cs="Tahoma" w:ascii="Tahoma" w:hAnsi="Tahoma"/>
          <w:i/>
          <w:sz w:val="20"/>
          <w:szCs w:val="20"/>
        </w:rPr>
        <w:t>Röstlängden godkändes.</w:t>
        <w:br/>
      </w:r>
    </w:p>
    <w:p>
      <w:pPr>
        <w:pStyle w:val="ListParagraph"/>
        <w:numPr>
          <w:ilvl w:val="0"/>
          <w:numId w:val="1"/>
        </w:numPr>
        <w:rPr>
          <w:rFonts w:ascii="Tahoma" w:hAnsi="Tahoma" w:cs="Tahoma"/>
          <w:sz w:val="20"/>
          <w:szCs w:val="20"/>
        </w:rPr>
      </w:pPr>
      <w:r>
        <w:rPr>
          <w:rFonts w:cs="Tahoma" w:ascii="Tahoma" w:hAnsi="Tahoma"/>
          <w:sz w:val="20"/>
          <w:szCs w:val="20"/>
        </w:rPr>
        <w:t>Val av två justeringspersoner tillika rösträknare.</w:t>
        <w:br/>
      </w:r>
      <w:r>
        <w:rPr>
          <w:rFonts w:cs="Tahoma" w:ascii="Tahoma" w:hAnsi="Tahoma"/>
          <w:i/>
          <w:sz w:val="20"/>
          <w:szCs w:val="20"/>
        </w:rPr>
        <w:t>Jan-Åke Holst och Jon Norberg valdes till justeringspersoner.</w:t>
        <w:br/>
      </w:r>
    </w:p>
    <w:p>
      <w:pPr>
        <w:pStyle w:val="ListParagraph"/>
        <w:numPr>
          <w:ilvl w:val="0"/>
          <w:numId w:val="1"/>
        </w:numPr>
        <w:rPr>
          <w:rFonts w:ascii="Tahoma" w:hAnsi="Tahoma" w:cs="Tahoma"/>
          <w:sz w:val="20"/>
          <w:szCs w:val="20"/>
        </w:rPr>
      </w:pPr>
      <w:r>
        <w:rPr>
          <w:rFonts w:cs="Tahoma" w:ascii="Tahoma" w:hAnsi="Tahoma"/>
          <w:sz w:val="20"/>
          <w:szCs w:val="20"/>
        </w:rPr>
        <w:t>Fråga om stämman blivit utlyst i behörig ordning.</w:t>
        <w:br/>
      </w:r>
      <w:r>
        <w:rPr>
          <w:rFonts w:cs="Tahoma" w:ascii="Tahoma" w:hAnsi="Tahoma"/>
          <w:i/>
          <w:sz w:val="20"/>
          <w:szCs w:val="20"/>
        </w:rPr>
        <w:t>Stämman befanns behörigen utlyst.</w:t>
        <w:br/>
      </w:r>
    </w:p>
    <w:p>
      <w:pPr>
        <w:pStyle w:val="ListParagraph"/>
        <w:numPr>
          <w:ilvl w:val="0"/>
          <w:numId w:val="1"/>
        </w:numPr>
        <w:rPr>
          <w:rFonts w:ascii="Tahoma" w:hAnsi="Tahoma" w:cs="Tahoma"/>
          <w:sz w:val="20"/>
          <w:szCs w:val="20"/>
        </w:rPr>
      </w:pPr>
      <w:r>
        <w:rPr>
          <w:rFonts w:cs="Tahoma" w:ascii="Tahoma" w:hAnsi="Tahoma"/>
          <w:sz w:val="20"/>
          <w:szCs w:val="20"/>
        </w:rPr>
        <w:t>Fastställande av dagordningen.</w:t>
        <w:br/>
      </w:r>
      <w:r>
        <w:rPr>
          <w:rFonts w:cs="Tahoma" w:ascii="Tahoma" w:hAnsi="Tahoma"/>
          <w:i/>
          <w:sz w:val="20"/>
          <w:szCs w:val="20"/>
        </w:rPr>
        <w:t>Dagordningen fastställdes i föreliggande skick.</w:t>
        <w:br/>
      </w:r>
    </w:p>
    <w:p>
      <w:pPr>
        <w:pStyle w:val="ListParagraph"/>
        <w:numPr>
          <w:ilvl w:val="0"/>
          <w:numId w:val="1"/>
        </w:numPr>
        <w:rPr>
          <w:rFonts w:ascii="Tahoma" w:hAnsi="Tahoma" w:cs="Tahoma"/>
          <w:sz w:val="20"/>
          <w:szCs w:val="20"/>
        </w:rPr>
      </w:pPr>
      <w:r>
        <w:rPr>
          <w:rFonts w:cs="Tahoma" w:ascii="Tahoma" w:hAnsi="Tahoma"/>
          <w:sz w:val="20"/>
          <w:szCs w:val="20"/>
        </w:rPr>
        <w:t>Verksamhetsberättelse, årsredovisning och revisionsberättelse</w:t>
        <w:br/>
      </w:r>
      <w:r>
        <w:rPr>
          <w:rFonts w:cs="Tahoma" w:ascii="Tahoma" w:hAnsi="Tahoma"/>
          <w:i/>
          <w:sz w:val="20"/>
          <w:szCs w:val="20"/>
        </w:rPr>
        <w:t>Verksamhetsberättelsen drogs av Thomas Ivarsson och befanns tillfyllest. Årsredovisningen godkändes av stämman.</w:t>
      </w:r>
    </w:p>
    <w:p>
      <w:pPr>
        <w:pStyle w:val="ListParagraph"/>
        <w:ind w:left="2062" w:hanging="0"/>
        <w:rPr>
          <w:rFonts w:ascii="Tahoma" w:hAnsi="Tahoma" w:cs="Tahoma"/>
          <w:sz w:val="20"/>
          <w:szCs w:val="20"/>
        </w:rPr>
      </w:pPr>
      <w:r>
        <w:rPr>
          <w:rFonts w:cs="Tahoma" w:ascii="Tahoma" w:hAnsi="Tahoma"/>
          <w:i/>
          <w:sz w:val="20"/>
          <w:szCs w:val="20"/>
        </w:rPr>
        <w:t>Revisionsberättelsen presenterades av Hans Blomberg.</w:t>
        <w:br/>
      </w:r>
    </w:p>
    <w:p>
      <w:pPr>
        <w:pStyle w:val="ListParagraph"/>
        <w:numPr>
          <w:ilvl w:val="0"/>
          <w:numId w:val="1"/>
        </w:numPr>
        <w:rPr>
          <w:rFonts w:ascii="Tahoma" w:hAnsi="Tahoma" w:cs="Tahoma"/>
          <w:sz w:val="20"/>
          <w:szCs w:val="20"/>
        </w:rPr>
      </w:pPr>
      <w:r>
        <w:rPr>
          <w:rFonts w:cs="Tahoma" w:ascii="Tahoma" w:hAnsi="Tahoma"/>
          <w:sz w:val="20"/>
          <w:szCs w:val="20"/>
        </w:rPr>
        <w:t>Beslut om fastställande av balansräkningen och resultaträkningen samt om disposition av årets vinst eller förlust enligt den fastställda balansräkningen.</w:t>
        <w:br/>
      </w:r>
      <w:r>
        <w:rPr>
          <w:rFonts w:cs="Tahoma" w:ascii="Tahoma" w:hAnsi="Tahoma"/>
          <w:i/>
          <w:sz w:val="20"/>
          <w:szCs w:val="20"/>
        </w:rPr>
        <w:t>Balansräkning och resultaträkning godkändes av stämman utan anmärkning. Resultatet överföres i ny räkning enligt styrelsens förslag.</w:t>
        <w:br/>
      </w:r>
    </w:p>
    <w:p>
      <w:pPr>
        <w:pStyle w:val="ListParagraph"/>
        <w:numPr>
          <w:ilvl w:val="0"/>
          <w:numId w:val="1"/>
        </w:numPr>
        <w:rPr>
          <w:rFonts w:ascii="Tahoma" w:hAnsi="Tahoma" w:cs="Tahoma"/>
          <w:sz w:val="20"/>
          <w:szCs w:val="20"/>
        </w:rPr>
      </w:pPr>
      <w:r>
        <w:rPr>
          <w:rFonts w:cs="Tahoma" w:ascii="Tahoma" w:hAnsi="Tahoma"/>
          <w:sz w:val="20"/>
          <w:szCs w:val="20"/>
        </w:rPr>
        <w:t>Beslut om ansvarsfrihet åt styrelseledamöterna.</w:t>
        <w:br/>
      </w:r>
      <w:r>
        <w:rPr>
          <w:rFonts w:cs="Tahoma" w:ascii="Tahoma" w:hAnsi="Tahoma"/>
          <w:i/>
          <w:sz w:val="20"/>
          <w:szCs w:val="20"/>
        </w:rPr>
        <w:t>Stämman beviljar styrelsen ansvarsfrihet.</w:t>
        <w:br/>
      </w:r>
    </w:p>
    <w:p>
      <w:pPr>
        <w:pStyle w:val="ListParagraph"/>
        <w:numPr>
          <w:ilvl w:val="0"/>
          <w:numId w:val="1"/>
        </w:numPr>
        <w:rPr/>
      </w:pPr>
      <w:r>
        <w:rPr>
          <w:rFonts w:cs="Tahoma" w:ascii="Tahoma" w:hAnsi="Tahoma"/>
          <w:sz w:val="20"/>
          <w:szCs w:val="20"/>
        </w:rPr>
        <w:t>Frågan om arvoden till styrelseledamöterna och revisorer.</w:t>
        <w:br/>
      </w:r>
      <w:r>
        <w:rPr>
          <w:rFonts w:cs="Tahoma" w:ascii="Tahoma" w:hAnsi="Tahoma"/>
          <w:i/>
          <w:sz w:val="20"/>
          <w:szCs w:val="20"/>
        </w:rPr>
        <w:t>Stämman godkände styrelsen förslag på 20000 kr inkl. sociala avgifter för verksamhetsåret 2019 att fördelas inom styrelsen.</w:t>
        <w:br/>
      </w:r>
    </w:p>
    <w:p>
      <w:pPr>
        <w:pStyle w:val="ListParagraph"/>
        <w:numPr>
          <w:ilvl w:val="0"/>
          <w:numId w:val="1"/>
        </w:numPr>
        <w:rPr/>
      </w:pPr>
      <w:r>
        <w:rPr>
          <w:rFonts w:cs="Tahoma" w:ascii="Tahoma" w:hAnsi="Tahoma"/>
          <w:sz w:val="20"/>
          <w:szCs w:val="20"/>
        </w:rPr>
        <w:t>Inkomna propositioner.</w:t>
        <w:br/>
      </w:r>
      <w:r>
        <w:rPr>
          <w:rFonts w:cs="Tahoma" w:ascii="Tahoma" w:hAnsi="Tahoma"/>
          <w:i/>
          <w:sz w:val="20"/>
          <w:szCs w:val="20"/>
        </w:rPr>
        <w:t>Proposition om att medlemmar med fler än en fastighet ges en röst per fastighet istället för en röst för medlemskapet. Detta för att harmonisera till praxis för andra föreningar. Detta bryter inte mot skrivning i stadgarna. En följd blir att medlemsavgift tas ut per fastighet. Propositionen godkändes.</w:t>
        <w:br/>
      </w:r>
    </w:p>
    <w:p>
      <w:pPr>
        <w:pStyle w:val="ListParagraph"/>
        <w:numPr>
          <w:ilvl w:val="0"/>
          <w:numId w:val="1"/>
        </w:numPr>
        <w:rPr/>
      </w:pPr>
      <w:r>
        <w:rPr>
          <w:rFonts w:cs="Tahoma" w:ascii="Tahoma" w:hAnsi="Tahoma"/>
          <w:sz w:val="20"/>
          <w:szCs w:val="20"/>
        </w:rPr>
        <w:t>Inkomna motioner</w:t>
        <w:br/>
      </w:r>
      <w:r>
        <w:rPr>
          <w:rFonts w:cs="Tahoma" w:ascii="Tahoma" w:hAnsi="Tahoma"/>
          <w:i/>
          <w:sz w:val="20"/>
          <w:szCs w:val="20"/>
        </w:rPr>
        <w:t>Inga inkomna motioner.</w:t>
      </w:r>
    </w:p>
    <w:p>
      <w:pPr>
        <w:pStyle w:val="ListParagraph"/>
        <w:ind w:left="2062" w:hanging="0"/>
        <w:rPr>
          <w:rFonts w:ascii="Tahoma" w:hAnsi="Tahoma" w:cs="Tahoma"/>
          <w:sz w:val="20"/>
          <w:szCs w:val="20"/>
        </w:rPr>
      </w:pPr>
      <w:r>
        <w:rPr>
          <w:rFonts w:cs="Tahoma" w:ascii="Tahoma" w:hAnsi="Tahoma"/>
          <w:sz w:val="20"/>
          <w:szCs w:val="20"/>
        </w:rPr>
      </w:r>
    </w:p>
    <w:p>
      <w:pPr>
        <w:pStyle w:val="ListParagraph"/>
        <w:widowControl/>
        <w:numPr>
          <w:ilvl w:val="0"/>
          <w:numId w:val="1"/>
        </w:numPr>
        <w:bidi w:val="0"/>
        <w:spacing w:lineRule="auto" w:line="276" w:before="0" w:after="200"/>
        <w:ind w:left="2062" w:right="0" w:hanging="340"/>
        <w:contextualSpacing/>
        <w:jc w:val="left"/>
        <w:rPr/>
      </w:pPr>
      <w:r>
        <w:rPr>
          <w:rFonts w:cs="Tahoma" w:ascii="Tahoma" w:hAnsi="Tahoma"/>
          <w:sz w:val="20"/>
          <w:szCs w:val="20"/>
        </w:rPr>
        <w:t>Verksamhetsplan</w:t>
        <w:br/>
      </w:r>
      <w:r>
        <w:rPr>
          <w:rFonts w:cs="Tahoma" w:ascii="Tahoma" w:hAnsi="Tahoma"/>
          <w:i/>
          <w:sz w:val="20"/>
          <w:szCs w:val="20"/>
        </w:rPr>
        <w:t>Områdeskarta med grävda områden presenterades med dagens status.</w:t>
        <w:br/>
        <w:t>Vi är nu 290 medlemmar fördelat på 311 fastigheter, exklusive ca 24 på Henån.</w:t>
        <w:br/>
        <w:t>Budgeten på 19000 kronor per fastighet bedöms att hålla men ingen marginal.</w:t>
        <w:br/>
        <w:t>”Tändning” av resterande områden Edsberg samt Narveröd-Pickebacken-Brattorp-Maden-(Vräland) preliminärt början juli. Tyfta planeras tändas början september.</w:t>
      </w:r>
    </w:p>
    <w:p>
      <w:pPr>
        <w:pStyle w:val="ListParagraph"/>
        <w:ind w:left="2062" w:hanging="0"/>
        <w:rPr/>
      </w:pPr>
      <w:r>
        <w:rPr>
          <w:rFonts w:cs="Tahoma" w:ascii="Tahoma" w:hAnsi="Tahoma"/>
          <w:i/>
          <w:sz w:val="20"/>
          <w:szCs w:val="20"/>
        </w:rPr>
        <w:t>Några nytillkomna anslutningar samt området Högeliden-Torpvägen därefter. Verksamhetsplanen godkändes av stämman.</w:t>
      </w:r>
    </w:p>
    <w:p>
      <w:pPr>
        <w:pStyle w:val="ListParagraph"/>
        <w:rPr>
          <w:rFonts w:ascii="Tahoma" w:hAnsi="Tahoma" w:cs="Tahoma"/>
          <w:sz w:val="20"/>
          <w:szCs w:val="20"/>
        </w:rPr>
      </w:pPr>
      <w:r>
        <w:rPr>
          <w:rFonts w:cs="Tahoma" w:ascii="Tahoma" w:hAnsi="Tahoma"/>
          <w:sz w:val="20"/>
          <w:szCs w:val="20"/>
        </w:rPr>
      </w:r>
    </w:p>
    <w:p>
      <w:pPr>
        <w:pStyle w:val="ListParagraph"/>
        <w:numPr>
          <w:ilvl w:val="0"/>
          <w:numId w:val="1"/>
        </w:numPr>
        <w:rPr/>
      </w:pPr>
      <w:r>
        <w:rPr>
          <w:rFonts w:cs="Tahoma" w:ascii="Tahoma" w:hAnsi="Tahoma"/>
          <w:sz w:val="20"/>
          <w:szCs w:val="20"/>
        </w:rPr>
        <w:t>Årsavgifter och andra avgifter</w:t>
        <w:br/>
      </w:r>
      <w:r>
        <w:rPr>
          <w:rFonts w:cs="Tahoma" w:ascii="Tahoma" w:hAnsi="Tahoma"/>
          <w:i/>
          <w:sz w:val="20"/>
          <w:szCs w:val="20"/>
        </w:rPr>
        <w:t>Medlemsavgiften ändras från 200 till 100 kronor per år.</w:t>
      </w:r>
    </w:p>
    <w:p>
      <w:pPr>
        <w:pStyle w:val="ListParagraph"/>
        <w:ind w:left="2062" w:hanging="0"/>
        <w:rPr>
          <w:rFonts w:ascii="Tahoma" w:hAnsi="Tahoma" w:cs="Tahoma"/>
          <w:i/>
          <w:i/>
          <w:sz w:val="20"/>
          <w:szCs w:val="20"/>
        </w:rPr>
      </w:pPr>
      <w:r>
        <w:rPr>
          <w:rFonts w:cs="Tahoma" w:ascii="Tahoma" w:hAnsi="Tahoma"/>
          <w:i/>
          <w:sz w:val="20"/>
          <w:szCs w:val="20"/>
        </w:rPr>
        <w:t>Nätavgift för 2019, oförändrat 100kr inkl. moms per månad per tänd/aktiv anslutning. För passiv anslutning och obebyggd tomt 240kr inkl moms per år. Avgifterna godkändes av stämman.</w:t>
      </w:r>
    </w:p>
    <w:p>
      <w:pPr>
        <w:pStyle w:val="ListParagraph"/>
        <w:rPr>
          <w:rFonts w:ascii="Tahoma" w:hAnsi="Tahoma" w:cs="Tahoma"/>
          <w:sz w:val="20"/>
          <w:szCs w:val="20"/>
        </w:rPr>
      </w:pPr>
      <w:r>
        <w:rPr>
          <w:rFonts w:cs="Tahoma" w:ascii="Tahoma" w:hAnsi="Tahoma"/>
          <w:sz w:val="20"/>
          <w:szCs w:val="20"/>
        </w:rPr>
      </w:r>
    </w:p>
    <w:p>
      <w:pPr>
        <w:pStyle w:val="ListParagraph"/>
        <w:numPr>
          <w:ilvl w:val="0"/>
          <w:numId w:val="1"/>
        </w:numPr>
        <w:rPr>
          <w:rFonts w:ascii="Tahoma" w:hAnsi="Tahoma" w:cs="Tahoma"/>
          <w:sz w:val="20"/>
          <w:szCs w:val="20"/>
        </w:rPr>
      </w:pPr>
      <w:r>
        <w:rPr>
          <w:rFonts w:cs="Tahoma" w:ascii="Tahoma" w:hAnsi="Tahoma"/>
          <w:sz w:val="20"/>
          <w:szCs w:val="20"/>
        </w:rPr>
        <w:t>Val av ordförande.</w:t>
        <w:br/>
      </w:r>
      <w:r>
        <w:rPr>
          <w:rFonts w:cs="Tahoma" w:ascii="Tahoma" w:hAnsi="Tahoma"/>
          <w:i/>
          <w:sz w:val="20"/>
          <w:szCs w:val="20"/>
        </w:rPr>
        <w:t>Till föreningens ordförande valdes Thomas Ivarsson.</w:t>
        <w:br/>
      </w:r>
    </w:p>
    <w:p>
      <w:pPr>
        <w:pStyle w:val="ListParagraph"/>
        <w:numPr>
          <w:ilvl w:val="0"/>
          <w:numId w:val="1"/>
        </w:numPr>
        <w:rPr/>
      </w:pPr>
      <w:r>
        <w:rPr>
          <w:rFonts w:cs="Tahoma" w:ascii="Tahoma" w:hAnsi="Tahoma"/>
          <w:sz w:val="20"/>
          <w:szCs w:val="20"/>
        </w:rPr>
        <w:t>Val av övriga styrelseledamöter och eventuella styrelsesuppleanter.</w:t>
        <w:br/>
      </w:r>
      <w:r>
        <w:rPr>
          <w:rFonts w:cs="Tahoma" w:ascii="Tahoma" w:hAnsi="Tahoma"/>
          <w:i/>
          <w:sz w:val="20"/>
          <w:szCs w:val="20"/>
        </w:rPr>
        <w:t xml:space="preserve">Ordinarie styrelsemedlemmar i tur att avgå var </w:t>
        <w:br/>
        <w:t>Örjan Carlsson</w:t>
        <w:br/>
        <w:t>Ulf Johansson</w:t>
        <w:br/>
        <w:t>Claes Bengtström</w:t>
        <w:br/>
        <w:t>Samtliga omvaldes på två år.</w:t>
      </w:r>
    </w:p>
    <w:p>
      <w:pPr>
        <w:pStyle w:val="ListParagraph"/>
        <w:widowControl/>
        <w:bidi w:val="0"/>
        <w:spacing w:lineRule="auto" w:line="276" w:before="0" w:after="200"/>
        <w:ind w:left="2041" w:right="0" w:hanging="0"/>
        <w:contextualSpacing/>
        <w:jc w:val="left"/>
        <w:rPr/>
      </w:pPr>
      <w:r>
        <w:rPr>
          <w:rFonts w:cs="Tahoma" w:ascii="Tahoma" w:hAnsi="Tahoma"/>
          <w:i/>
          <w:sz w:val="20"/>
          <w:szCs w:val="20"/>
        </w:rPr>
        <w:t>Karl-Erik Hansson valdes till styrelseledamot på 1 år som ersättare till Nancy Olsson.</w:t>
        <w:br/>
        <w:br/>
        <w:t xml:space="preserve">Suppleanter i tur att avgå var </w:t>
        <w:br/>
        <w:t>Niklas Johansson</w:t>
        <w:br/>
        <w:t>Omvaldes på två år.</w:t>
        <w:br/>
      </w:r>
    </w:p>
    <w:p>
      <w:pPr>
        <w:pStyle w:val="ListParagraph"/>
        <w:numPr>
          <w:ilvl w:val="0"/>
          <w:numId w:val="1"/>
        </w:numPr>
        <w:rPr>
          <w:rFonts w:ascii="Tahoma" w:hAnsi="Tahoma" w:cs="Tahoma"/>
          <w:i/>
          <w:i/>
          <w:sz w:val="20"/>
          <w:szCs w:val="20"/>
        </w:rPr>
      </w:pPr>
      <w:r>
        <w:rPr>
          <w:rFonts w:cs="Tahoma" w:ascii="Tahoma" w:hAnsi="Tahoma"/>
          <w:sz w:val="20"/>
          <w:szCs w:val="20"/>
        </w:rPr>
        <w:t>Val av revisorer.</w:t>
        <w:br/>
      </w:r>
      <w:r>
        <w:rPr>
          <w:rFonts w:cs="Tahoma" w:ascii="Tahoma" w:hAnsi="Tahoma"/>
          <w:i/>
          <w:sz w:val="20"/>
          <w:szCs w:val="20"/>
        </w:rPr>
        <w:t>Jan Åke Nicklasson omval 1år.</w:t>
        <w:br/>
        <w:t>Hans Blomberg avgår.</w:t>
        <w:br/>
        <w:t>Lars Olsson suppleant omval 1 år.</w:t>
      </w:r>
    </w:p>
    <w:p>
      <w:pPr>
        <w:pStyle w:val="ListParagraph"/>
        <w:ind w:left="2062" w:hanging="0"/>
        <w:rPr>
          <w:rFonts w:ascii="Tahoma" w:hAnsi="Tahoma" w:cs="Tahoma"/>
          <w:i/>
          <w:i/>
          <w:sz w:val="20"/>
          <w:szCs w:val="20"/>
        </w:rPr>
      </w:pPr>
      <w:r>
        <w:rPr>
          <w:rFonts w:cs="Tahoma" w:ascii="Tahoma" w:hAnsi="Tahoma"/>
          <w:i/>
          <w:sz w:val="20"/>
          <w:szCs w:val="20"/>
        </w:rPr>
        <w:t>Nancy Olsson nyval på 1 år.</w:t>
      </w:r>
    </w:p>
    <w:p>
      <w:pPr>
        <w:pStyle w:val="ListParagraph"/>
        <w:ind w:left="2024" w:hanging="0"/>
        <w:rPr>
          <w:rFonts w:ascii="Tahoma" w:hAnsi="Tahoma" w:cs="Tahoma"/>
          <w:sz w:val="20"/>
          <w:szCs w:val="20"/>
        </w:rPr>
      </w:pPr>
      <w:r>
        <w:rPr>
          <w:rFonts w:cs="Tahoma" w:ascii="Tahoma" w:hAnsi="Tahoma"/>
          <w:sz w:val="20"/>
          <w:szCs w:val="20"/>
        </w:rPr>
      </w:r>
    </w:p>
    <w:p>
      <w:pPr>
        <w:pStyle w:val="ListParagraph"/>
        <w:numPr>
          <w:ilvl w:val="0"/>
          <w:numId w:val="1"/>
        </w:numPr>
        <w:rPr>
          <w:rFonts w:ascii="Tahoma" w:hAnsi="Tahoma" w:cs="Tahoma"/>
          <w:i/>
          <w:i/>
          <w:sz w:val="20"/>
          <w:szCs w:val="20"/>
        </w:rPr>
      </w:pPr>
      <w:r>
        <w:rPr>
          <w:rFonts w:cs="Tahoma" w:ascii="Tahoma" w:hAnsi="Tahoma"/>
          <w:sz w:val="20"/>
          <w:szCs w:val="20"/>
        </w:rPr>
        <w:t>Val av valberedning.</w:t>
        <w:br/>
      </w:r>
      <w:r>
        <w:rPr>
          <w:rFonts w:cs="Tahoma" w:ascii="Tahoma" w:hAnsi="Tahoma"/>
          <w:i/>
          <w:sz w:val="20"/>
          <w:szCs w:val="20"/>
        </w:rPr>
        <w:t>Ny valberedning är</w:t>
        <w:br/>
        <w:t>Gunnar Harrysson  sammankallande</w:t>
        <w:br/>
        <w:t xml:space="preserve">Bror Olof Pettersson </w:t>
        <w:br/>
        <w:t>Thomas Gustavsson</w:t>
      </w:r>
    </w:p>
    <w:p>
      <w:pPr>
        <w:pStyle w:val="ListParagraph"/>
        <w:ind w:left="2024" w:hanging="0"/>
        <w:rPr>
          <w:rFonts w:ascii="Tahoma" w:hAnsi="Tahoma" w:cs="Tahoma"/>
          <w:sz w:val="20"/>
          <w:szCs w:val="20"/>
        </w:rPr>
      </w:pPr>
      <w:r>
        <w:rPr>
          <w:rFonts w:cs="Tahoma" w:ascii="Tahoma" w:hAnsi="Tahoma"/>
          <w:sz w:val="20"/>
          <w:szCs w:val="20"/>
        </w:rPr>
      </w:r>
    </w:p>
    <w:p>
      <w:pPr>
        <w:pStyle w:val="ListParagraph"/>
        <w:widowControl/>
        <w:numPr>
          <w:ilvl w:val="0"/>
          <w:numId w:val="1"/>
        </w:numPr>
        <w:bidi w:val="0"/>
        <w:spacing w:lineRule="auto" w:line="276" w:before="0" w:after="200"/>
        <w:ind w:left="2062" w:right="0" w:hanging="340"/>
        <w:contextualSpacing/>
        <w:jc w:val="left"/>
        <w:rPr/>
      </w:pPr>
      <w:r>
        <w:rPr>
          <w:rFonts w:cs="Tahoma" w:ascii="Tahoma" w:hAnsi="Tahoma"/>
          <w:sz w:val="20"/>
          <w:szCs w:val="20"/>
        </w:rPr>
        <w:t>Övriga ärenden.</w:t>
        <w:br/>
      </w:r>
      <w:r>
        <w:rPr>
          <w:rFonts w:cs="Tahoma" w:ascii="Tahoma" w:hAnsi="Tahoma"/>
          <w:i/>
          <w:sz w:val="20"/>
          <w:szCs w:val="20"/>
        </w:rPr>
        <w:t>Information önskas om Autogiro. Svaret gavs av Fiberekonomi AB Borås efter mötet.</w:t>
      </w:r>
    </w:p>
    <w:p>
      <w:pPr>
        <w:pStyle w:val="ListParagraph"/>
        <w:widowControl/>
        <w:bidi w:val="0"/>
        <w:spacing w:lineRule="auto" w:line="276" w:before="0" w:after="200"/>
        <w:ind w:left="2041" w:right="0" w:hanging="0"/>
        <w:contextualSpacing/>
        <w:jc w:val="left"/>
        <w:rPr/>
      </w:pPr>
      <w:r>
        <w:rPr>
          <w:rFonts w:cs="Tahoma" w:ascii="Tahoma" w:hAnsi="Tahoma"/>
          <w:i/>
          <w:sz w:val="20"/>
          <w:szCs w:val="20"/>
        </w:rPr>
        <w:t>Frågeställning av hur återställa efter avbrott ställdes. Reset av router var tipset.</w:t>
        <w:br/>
      </w:r>
    </w:p>
    <w:p>
      <w:pPr>
        <w:pStyle w:val="ListParagraph"/>
        <w:numPr>
          <w:ilvl w:val="0"/>
          <w:numId w:val="1"/>
        </w:numPr>
        <w:rPr>
          <w:i/>
          <w:i/>
        </w:rPr>
      </w:pPr>
      <w:r>
        <w:rPr>
          <w:rFonts w:cs="Tahoma" w:ascii="Tahoma" w:hAnsi="Tahoma"/>
          <w:sz w:val="20"/>
          <w:szCs w:val="20"/>
        </w:rPr>
        <w:t>Mötets avslutande</w:t>
        <w:br/>
      </w:r>
      <w:r>
        <w:rPr>
          <w:rFonts w:cs="Tahoma" w:ascii="Tahoma" w:hAnsi="Tahoma"/>
          <w:i/>
          <w:sz w:val="20"/>
          <w:szCs w:val="20"/>
        </w:rPr>
        <w:t>Thomas avslutade mötet</w:t>
      </w:r>
    </w:p>
    <w:p>
      <w:pPr>
        <w:pStyle w:val="Normal"/>
        <w:rPr/>
      </w:pPr>
      <w:r>
        <w:rPr/>
      </w:r>
    </w:p>
    <w:p>
      <w:pPr>
        <w:pStyle w:val="Normal"/>
        <w:rPr/>
      </w:pPr>
      <w:r>
        <w:rPr/>
        <w:t>…………………………………………………………………………</w:t>
      </w:r>
      <w:r>
        <w:rPr/>
        <w:t>.</w:t>
        <w:tab/>
        <w:t>………………………………………………………………….</w:t>
      </w:r>
    </w:p>
    <w:p>
      <w:pPr>
        <w:pStyle w:val="Normal"/>
        <w:rPr/>
      </w:pPr>
      <w:r>
        <w:rPr/>
        <w:t>Thomas Ivarsson, ordförande</w:t>
        <w:tab/>
        <w:tab/>
        <w:tab/>
        <w:tab/>
        <w:t>Jean Martinsson, sekreterare</w:t>
      </w:r>
    </w:p>
    <w:p>
      <w:pPr>
        <w:pStyle w:val="Normal"/>
        <w:rPr/>
      </w:pPr>
      <w:r>
        <w:rPr/>
        <w:t>……………………………………………………………………………</w:t>
      </w:r>
      <w:r>
        <w:rPr/>
        <w:tab/>
        <w:t>……………………………………………………………………</w:t>
      </w:r>
    </w:p>
    <w:p>
      <w:pPr>
        <w:pStyle w:val="Normal"/>
        <w:widowControl/>
        <w:bidi w:val="0"/>
        <w:spacing w:before="0" w:after="200"/>
        <w:jc w:val="left"/>
        <w:rPr/>
      </w:pPr>
      <w:r>
        <w:rPr/>
        <w:t>Jan-Åke Holst, justerare</w:t>
        <w:tab/>
        <w:tab/>
        <w:tab/>
        <w:tab/>
        <w:tab/>
      </w:r>
      <w:bookmarkStart w:id="0" w:name="_GoBack"/>
      <w:bookmarkEnd w:id="0"/>
      <w:r>
        <w:rPr/>
        <w:t>Jon Norberg, justerare</w:t>
      </w:r>
    </w:p>
    <w:sectPr>
      <w:type w:val="nextPage"/>
      <w:pgSz w:w="11906" w:h="16838"/>
      <w:pgMar w:left="1440" w:right="89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SimSun">
    <w:charset w:val="00"/>
    <w:family w:val="roman"/>
    <w:pitch w:val="variable"/>
  </w:font>
  <w:font w:name="Mangal">
    <w:charset w:val="00"/>
    <w:family w:val="roman"/>
    <w:pitch w:val="variable"/>
  </w:font>
  <w:font w:name="Microsoft YaHei">
    <w:charset w:val="00"/>
    <w:family w:val="roman"/>
    <w:pitch w:val="variable"/>
  </w:font>
  <w:font w:name="0">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062" w:hanging="360"/>
      </w:pPr>
      <w:rPr>
        <w:sz w:val="20"/>
        <w:i w:val="false"/>
        <w:b w:val="false"/>
        <w:rFonts w:ascii="Tahoma" w:hAnsi="Tahoma"/>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color w:val="00000A"/>
      <w:sz w:val="22"/>
      <w:szCs w:val="22"/>
      <w:lang w:val="sv-SE"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el"/>
    <w:uiPriority w:val="10"/>
    <w:qFormat/>
    <w:rsid w:val="009073d3"/>
    <w:rPr>
      <w:rFonts w:ascii="Cambria" w:hAnsi="Cambria" w:eastAsia="" w:cs="" w:asciiTheme="majorHAnsi" w:cstheme="majorBidi" w:eastAsiaTheme="majorEastAsia" w:hAnsiTheme="majorHAnsi"/>
      <w:color w:val="17365D" w:themeColor="text2" w:themeShade="bf"/>
      <w:spacing w:val="5"/>
      <w:sz w:val="52"/>
      <w:szCs w:val="52"/>
    </w:rPr>
  </w:style>
  <w:style w:type="character" w:styleId="IntenseEmphasis">
    <w:name w:val="Intense Emphasis"/>
    <w:basedOn w:val="DefaultParagraphFont"/>
    <w:uiPriority w:val="21"/>
    <w:qFormat/>
    <w:rsid w:val="009073d3"/>
    <w:rPr>
      <w:b/>
      <w:bCs/>
      <w:i/>
      <w:iCs/>
      <w:color w:val="4F81BD" w:themeColor="accent1"/>
    </w:rPr>
  </w:style>
  <w:style w:type="character" w:styleId="Heading1Char" w:customStyle="1">
    <w:name w:val="Heading 1 Char"/>
    <w:basedOn w:val="DefaultParagraphFont"/>
    <w:link w:val="Rubrik11"/>
    <w:uiPriority w:val="9"/>
    <w:qFormat/>
    <w:rsid w:val="009073d3"/>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customStyle="1">
    <w:name w:val="ListLabel 1"/>
    <w:qFormat/>
    <w:rPr>
      <w:rFonts w:ascii="Tahoma" w:hAnsi="Tahoma"/>
      <w:b w:val="false"/>
      <w:i w:val="false"/>
      <w:sz w:val="20"/>
    </w:rPr>
  </w:style>
  <w:style w:type="character" w:styleId="ListLabel2" w:customStyle="1">
    <w:name w:val="ListLabel 2"/>
    <w:qFormat/>
    <w:rPr>
      <w:rFonts w:ascii="Tahoma" w:hAnsi="Tahoma"/>
      <w:b w:val="false"/>
      <w:i w:val="false"/>
      <w:sz w:val="20"/>
    </w:rPr>
  </w:style>
  <w:style w:type="character" w:styleId="ListLabel3">
    <w:name w:val="ListLabel 3"/>
    <w:qFormat/>
    <w:rPr>
      <w:rFonts w:ascii="Tahoma" w:hAnsi="Tahoma"/>
      <w:b w:val="false"/>
      <w:i w:val="false"/>
      <w:sz w:val="20"/>
    </w:rPr>
  </w:style>
  <w:style w:type="character" w:styleId="ListLabel4">
    <w:name w:val="ListLabel 4"/>
    <w:qFormat/>
    <w:rPr>
      <w:rFonts w:ascii="Tahoma" w:hAnsi="Tahoma"/>
      <w:b w:val="false"/>
      <w:i w:val="false"/>
      <w:sz w:val="20"/>
    </w:rPr>
  </w:style>
  <w:style w:type="character" w:styleId="ListLabel5">
    <w:name w:val="ListLabel 5"/>
    <w:qFormat/>
    <w:rPr>
      <w:rFonts w:ascii="Tahoma" w:hAnsi="Tahoma"/>
      <w:b w:val="false"/>
      <w:i w:val="false"/>
      <w:sz w:val="20"/>
    </w:rPr>
  </w:style>
  <w:style w:type="paragraph" w:styleId="Rubrik" w:customStyle="1">
    <w:name w:val="Rubrik"/>
    <w:basedOn w:val="Normal"/>
    <w:next w:val="Brdtext"/>
    <w:qFormat/>
    <w:pPr>
      <w:keepNext/>
      <w:spacing w:before="240" w:after="120"/>
    </w:pPr>
    <w:rPr>
      <w:rFonts w:ascii="Liberation Sans" w:hAnsi="Liberation Sans" w:eastAsia="Microsoft YaHei" w:cs="Mangal"/>
      <w:sz w:val="28"/>
      <w:szCs w:val="28"/>
    </w:rPr>
  </w:style>
  <w:style w:type="paragraph" w:styleId="Brdtext" w:customStyle="1">
    <w:name w:val="Brödtext"/>
    <w:basedOn w:val="Normal"/>
    <w:pPr>
      <w:spacing w:lineRule="auto" w:line="288" w:before="0" w:after="140"/>
    </w:pPr>
    <w:rPr/>
  </w:style>
  <w:style w:type="paragraph" w:styleId="Lista" w:customStyle="1">
    <w:name w:val="Lista"/>
    <w:basedOn w:val="Brdtext"/>
    <w:pPr/>
    <w:rPr>
      <w:rFonts w:cs="Mangal"/>
    </w:rPr>
  </w:style>
  <w:style w:type="paragraph" w:styleId="Bildtext" w:customStyle="1">
    <w:name w:val="Bildtext"/>
    <w:basedOn w:val="Normal"/>
    <w:pPr>
      <w:suppressLineNumbers/>
      <w:spacing w:before="120" w:after="120"/>
    </w:pPr>
    <w:rPr>
      <w:rFonts w:cs="Mangal"/>
      <w:i/>
      <w:iCs/>
      <w:sz w:val="24"/>
      <w:szCs w:val="24"/>
    </w:rPr>
  </w:style>
  <w:style w:type="paragraph" w:styleId="Frteckning" w:customStyle="1">
    <w:name w:val="Förteckning"/>
    <w:basedOn w:val="Normal"/>
    <w:qFormat/>
    <w:pPr>
      <w:suppressLineNumbers/>
    </w:pPr>
    <w:rPr>
      <w:rFonts w:cs="Mangal"/>
    </w:rPr>
  </w:style>
  <w:style w:type="paragraph" w:styleId="Rubrik11" w:customStyle="1">
    <w:name w:val="Rubrik 11"/>
    <w:basedOn w:val="Normal"/>
    <w:next w:val="Normal"/>
    <w:link w:val="Heading1Char"/>
    <w:uiPriority w:val="9"/>
    <w:qFormat/>
    <w:rsid w:val="009073d3"/>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Rubrik1" w:customStyle="1">
    <w:name w:val="Rubrik1"/>
    <w:qFormat/>
    <w:pPr>
      <w:widowControl w:val="false"/>
      <w:bidi w:val="0"/>
      <w:spacing w:lineRule="auto" w:line="276" w:before="238" w:after="119"/>
      <w:jc w:val="left"/>
    </w:pPr>
    <w:rPr>
      <w:rFonts w:ascii="Calibri" w:hAnsi="Calibri" w:eastAsia="Calibri" w:cs="" w:asciiTheme="minorHAnsi" w:cstheme="minorBidi" w:eastAsiaTheme="minorHAnsi" w:hAnsiTheme="minorHAnsi"/>
      <w:color w:val="00000A"/>
      <w:sz w:val="22"/>
      <w:szCs w:val="22"/>
      <w:lang w:val="sv-SE" w:eastAsia="en-US" w:bidi="ar-SA"/>
    </w:rPr>
  </w:style>
  <w:style w:type="paragraph" w:styleId="Brdtext1" w:customStyle="1">
    <w:name w:val="Brödtext1"/>
    <w:basedOn w:val="Normal"/>
    <w:qFormat/>
    <w:pPr>
      <w:spacing w:lineRule="auto" w:line="288" w:before="0" w:after="140"/>
    </w:pPr>
    <w:rPr/>
  </w:style>
  <w:style w:type="paragraph" w:styleId="Lista1" w:customStyle="1">
    <w:name w:val="Lista1"/>
    <w:basedOn w:val="Brdtext1"/>
    <w:qFormat/>
    <w:pPr/>
    <w:rPr>
      <w:rFonts w:cs="Mangal"/>
    </w:rPr>
  </w:style>
  <w:style w:type="paragraph" w:styleId="Titel" w:customStyle="1">
    <w:name w:val="Titel"/>
    <w:basedOn w:val="Normal"/>
    <w:next w:val="Normal"/>
    <w:link w:val="TitleChar"/>
    <w:uiPriority w:val="10"/>
    <w:qFormat/>
    <w:rsid w:val="009073d3"/>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ListParagraph">
    <w:name w:val="List Paragraph"/>
    <w:basedOn w:val="Normal"/>
    <w:uiPriority w:val="34"/>
    <w:qFormat/>
    <w:rsid w:val="00162843"/>
    <w:pPr>
      <w:spacing w:before="0" w:after="200"/>
      <w:ind w:left="720" w:hanging="0"/>
      <w:contextualSpacing/>
    </w:pPr>
    <w:rPr/>
  </w:style>
  <w:style w:type="paragraph" w:styleId="Standard" w:customStyle="1">
    <w:name w:val="Standard"/>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jc w:val="left"/>
    </w:pPr>
    <w:rPr>
      <w:rFonts w:ascii="SimSun" w:hAnsi="SimSun" w:eastAsia="Tahoma" w:cs="Liberation Sans"/>
      <w:color w:val="000000"/>
      <w:sz w:val="48"/>
      <w:szCs w:val="24"/>
      <w:lang w:val="sv-SE" w:eastAsia="en-US" w:bidi="ar-SA"/>
    </w:rPr>
  </w:style>
  <w:style w:type="paragraph" w:styleId="Objektmedpilspets" w:customStyle="1">
    <w:name w:val="Objekt med pilspets"/>
    <w:basedOn w:val="Standard"/>
    <w:qFormat/>
    <w:pPr/>
    <w:rPr/>
  </w:style>
  <w:style w:type="paragraph" w:styleId="Objektmedskugga" w:customStyle="1">
    <w:name w:val="Objekt med skugga"/>
    <w:basedOn w:val="Standard"/>
    <w:qFormat/>
    <w:pPr/>
    <w:rPr/>
  </w:style>
  <w:style w:type="paragraph" w:styleId="Objektutanfyllning" w:customStyle="1">
    <w:name w:val="Objekt utan fyllning"/>
    <w:basedOn w:val="Standard"/>
    <w:qFormat/>
    <w:pPr/>
    <w:rPr/>
  </w:style>
  <w:style w:type="paragraph" w:styleId="Objektutanfyllningochutanlinjer" w:customStyle="1">
    <w:name w:val="Objekt utan fyllning och utan linjer"/>
    <w:basedOn w:val="Standard"/>
    <w:qFormat/>
    <w:pPr/>
    <w:rPr/>
  </w:style>
  <w:style w:type="paragraph" w:styleId="Brdtextenharjusterats" w:customStyle="1">
    <w:name w:val="Brödtexten har justerats"/>
    <w:basedOn w:val="Standard"/>
    <w:qFormat/>
    <w:pPr/>
    <w:rPr/>
  </w:style>
  <w:style w:type="paragraph" w:styleId="Brdtextindrag" w:customStyle="1">
    <w:name w:val="Brödtext indrag"/>
    <w:basedOn w:val="Standard"/>
    <w:qFormat/>
    <w:pPr>
      <w:ind w:firstLine="340"/>
    </w:pPr>
    <w:rPr/>
  </w:style>
  <w:style w:type="paragraph" w:styleId="Titel1" w:customStyle="1">
    <w:name w:val="Titel1"/>
    <w:basedOn w:val="Standard"/>
    <w:qFormat/>
    <w:pPr>
      <w:jc w:val="center"/>
    </w:pPr>
    <w:rPr/>
  </w:style>
  <w:style w:type="paragraph" w:styleId="Titel2" w:customStyle="1">
    <w:name w:val="Titel2"/>
    <w:basedOn w:val="Standard"/>
    <w:qFormat/>
    <w:pPr>
      <w:spacing w:before="57" w:after="57"/>
      <w:ind w:right="113" w:hanging="0"/>
      <w:jc w:val="center"/>
    </w:pPr>
    <w:rPr/>
  </w:style>
  <w:style w:type="paragraph" w:styleId="Rubrik2" w:customStyle="1">
    <w:name w:val="Rubrik2"/>
    <w:basedOn w:val="Standard"/>
    <w:qFormat/>
    <w:pPr>
      <w:spacing w:before="238" w:after="119"/>
    </w:pPr>
    <w:rPr/>
  </w:style>
  <w:style w:type="paragraph" w:styleId="Mttlinje" w:customStyle="1">
    <w:name w:val="Måttlinje"/>
    <w:basedOn w:val="Standard"/>
    <w:qFormat/>
    <w:pPr/>
    <w:rPr/>
  </w:style>
  <w:style w:type="paragraph" w:styleId="StandardLTGliederung1" w:customStyle="1">
    <w:name w:val="Standard~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hanging="540"/>
      <w:jc w:val="left"/>
    </w:pPr>
    <w:rPr>
      <w:rFonts w:ascii="SimSun" w:hAnsi="SimSun" w:eastAsia="Tahoma" w:cs="Liberation Sans"/>
      <w:color w:val="000000"/>
      <w:sz w:val="22"/>
      <w:szCs w:val="24"/>
      <w:lang w:val="sv-SE" w:eastAsia="en-US" w:bidi="ar-SA"/>
    </w:rPr>
  </w:style>
  <w:style w:type="paragraph" w:styleId="StandardLTGliederung2" w:customStyle="1">
    <w:name w:val="Standard~LT~Gliederung 2"/>
    <w:basedOn w:val="StandardLTGliederung1"/>
    <w:qFormat/>
    <w:pPr>
      <w:tabs>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spacing w:before="139" w:after="0"/>
      <w:ind w:left="1170" w:hanging="450"/>
    </w:pPr>
    <w:rPr>
      <w:sz w:val="56"/>
    </w:rPr>
  </w:style>
  <w:style w:type="paragraph" w:styleId="StandardLTGliederung3" w:customStyle="1">
    <w:name w:val="Standard~LT~Gliederung 3"/>
    <w:basedOn w:val="StandardLTGliederung2"/>
    <w:qFormat/>
    <w:pPr>
      <w:tabs>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spacing w:before="120" w:after="0"/>
      <w:ind w:left="1800" w:hanging="360"/>
    </w:pPr>
    <w:rPr>
      <w:sz w:val="48"/>
    </w:rPr>
  </w:style>
  <w:style w:type="paragraph" w:styleId="StandardLTGliederung4" w:customStyle="1">
    <w:name w:val="Standard~LT~Gliederung 4"/>
    <w:basedOn w:val="StandardLTGliederung3"/>
    <w:qFormat/>
    <w:pPr>
      <w:tabs>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spacing w:before="100" w:after="0"/>
      <w:ind w:left="2520" w:hanging="360"/>
    </w:pPr>
    <w:rPr>
      <w:sz w:val="40"/>
    </w:rPr>
  </w:style>
  <w:style w:type="paragraph" w:styleId="StandardLTGliederung5" w:customStyle="1">
    <w:name w:val="Standard~LT~Gliederung 5"/>
    <w:basedOn w:val="StandardLTGliederung4"/>
    <w:qFormat/>
    <w:pPr>
      <w:tabs>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ind w:left="3240" w:hanging="360"/>
    </w:pPr>
    <w:rPr/>
  </w:style>
  <w:style w:type="paragraph" w:styleId="StandardLTGliederung6" w:customStyle="1">
    <w:name w:val="Standard~LT~Gliederung 6"/>
    <w:basedOn w:val="StandardLTGliederung5"/>
    <w:qFormat/>
    <w:pPr/>
    <w:rPr/>
  </w:style>
  <w:style w:type="paragraph" w:styleId="StandardLTGliederung7" w:customStyle="1">
    <w:name w:val="Standard~LT~Gliederung 7"/>
    <w:basedOn w:val="StandardLTGliederung6"/>
    <w:qFormat/>
    <w:pPr/>
    <w:rPr/>
  </w:style>
  <w:style w:type="paragraph" w:styleId="StandardLTGliederung8" w:customStyle="1">
    <w:name w:val="Standard~LT~Gliederung 8"/>
    <w:basedOn w:val="StandardLTGliederung7"/>
    <w:qFormat/>
    <w:pPr/>
    <w:rPr/>
  </w:style>
  <w:style w:type="paragraph" w:styleId="StandardLTGliederung9" w:customStyle="1">
    <w:name w:val="Standard~LT~Gliederung 9"/>
    <w:basedOn w:val="StandardLTGliederung8"/>
    <w:qFormat/>
    <w:pPr/>
    <w:rPr/>
  </w:style>
  <w:style w:type="paragraph" w:styleId="StandardLTTitel" w:customStyle="1">
    <w:name w:val="Standard~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jc w:val="center"/>
    </w:pPr>
    <w:rPr>
      <w:rFonts w:ascii="SimSun" w:hAnsi="SimSun" w:eastAsia="Tahoma" w:cs="Liberation Sans"/>
      <w:color w:val="000000"/>
      <w:sz w:val="88"/>
      <w:szCs w:val="24"/>
      <w:lang w:val="sv-SE" w:eastAsia="en-US" w:bidi="ar-SA"/>
    </w:rPr>
  </w:style>
  <w:style w:type="paragraph" w:styleId="StandardLTUntertitel" w:customStyle="1">
    <w:name w:val="Standard~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hanging="540"/>
      <w:jc w:val="center"/>
    </w:pPr>
    <w:rPr>
      <w:rFonts w:ascii="SimSun" w:hAnsi="SimSun" w:eastAsia="Tahoma" w:cs="Liberation Sans"/>
      <w:color w:val="000000"/>
      <w:sz w:val="64"/>
      <w:szCs w:val="24"/>
      <w:lang w:val="sv-SE" w:eastAsia="en-US" w:bidi="ar-SA"/>
    </w:rPr>
  </w:style>
  <w:style w:type="paragraph" w:styleId="StandardLTNotizen" w:customStyle="1">
    <w:name w:val="Standard~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jc w:val="left"/>
    </w:pPr>
    <w:rPr>
      <w:rFonts w:ascii="Mangal" w:hAnsi="Mangal" w:eastAsia="Tahoma" w:cs="Liberation Sans"/>
      <w:color w:val="000000"/>
      <w:sz w:val="24"/>
      <w:szCs w:val="24"/>
      <w:lang w:val="sv-SE" w:eastAsia="en-US" w:bidi="ar-SA"/>
    </w:rPr>
  </w:style>
  <w:style w:type="paragraph" w:styleId="StandardLTHintergrundobjekte" w:customStyle="1">
    <w:name w:val="Standard~LT~Hintergrundobjekte"/>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jc w:val="left"/>
    </w:pPr>
    <w:rPr>
      <w:rFonts w:ascii="SimSun" w:hAnsi="SimSun" w:eastAsia="Tahoma" w:cs="Liberation Sans"/>
      <w:color w:val="000000"/>
      <w:sz w:val="48"/>
      <w:szCs w:val="24"/>
      <w:lang w:val="sv-SE" w:eastAsia="en-US" w:bidi="ar-SA"/>
    </w:rPr>
  </w:style>
  <w:style w:type="paragraph" w:styleId="StandardLTHintergrund" w:customStyle="1">
    <w:name w:val="Standard~LT~Hintergrund"/>
    <w:qFormat/>
    <w:pPr>
      <w:widowControl/>
      <w:bidi w:val="0"/>
      <w:spacing w:lineRule="auto" w:line="276"/>
      <w:jc w:val="center"/>
    </w:pPr>
    <w:rPr>
      <w:rFonts w:ascii="Liberation Serif" w:hAnsi="Liberation Serif" w:eastAsia="Tahoma" w:cs="Liberation Sans"/>
      <w:color w:val="00000A"/>
      <w:sz w:val="24"/>
      <w:szCs w:val="24"/>
      <w:lang w:val="sv-SE" w:eastAsia="en-US" w:bidi="ar-SA"/>
    </w:rPr>
  </w:style>
  <w:style w:type="paragraph" w:styleId="Default" w:customStyle="1">
    <w:name w:val="default"/>
    <w:qFormat/>
    <w:pPr>
      <w:widowControl/>
      <w:bidi w:val="0"/>
      <w:spacing w:lineRule="atLeast" w:line="200"/>
      <w:jc w:val="left"/>
    </w:pPr>
    <w:rPr>
      <w:rFonts w:ascii="Mangal" w:hAnsi="Mangal" w:eastAsia="Tahoma" w:cs="Liberation Sans"/>
      <w:color w:val="000000"/>
      <w:sz w:val="36"/>
      <w:szCs w:val="24"/>
      <w:lang w:val="sv-SE" w:eastAsia="en-US" w:bidi="ar-SA"/>
    </w:rPr>
  </w:style>
  <w:style w:type="paragraph" w:styleId="Gray1" w:customStyle="1">
    <w:name w:val="gray1"/>
    <w:basedOn w:val="Default"/>
    <w:qFormat/>
    <w:pPr/>
    <w:rPr/>
  </w:style>
  <w:style w:type="paragraph" w:styleId="Gray2" w:customStyle="1">
    <w:name w:val="gray2"/>
    <w:basedOn w:val="Default"/>
    <w:qFormat/>
    <w:pPr/>
    <w:rPr/>
  </w:style>
  <w:style w:type="paragraph" w:styleId="Gray3" w:customStyle="1">
    <w:name w:val="gray3"/>
    <w:basedOn w:val="Default"/>
    <w:qFormat/>
    <w:pPr/>
    <w:rPr/>
  </w:style>
  <w:style w:type="paragraph" w:styleId="Bw1" w:customStyle="1">
    <w:name w:val="bw1"/>
    <w:basedOn w:val="Default"/>
    <w:qFormat/>
    <w:pPr/>
    <w:rPr/>
  </w:style>
  <w:style w:type="paragraph" w:styleId="Bw2" w:customStyle="1">
    <w:name w:val="bw2"/>
    <w:basedOn w:val="Default"/>
    <w:qFormat/>
    <w:pPr/>
    <w:rPr/>
  </w:style>
  <w:style w:type="paragraph" w:styleId="Bw3" w:customStyle="1">
    <w:name w:val="bw3"/>
    <w:basedOn w:val="Default"/>
    <w:qFormat/>
    <w:pPr/>
    <w:rPr/>
  </w:style>
  <w:style w:type="paragraph" w:styleId="Orange1" w:customStyle="1">
    <w:name w:val="orange1"/>
    <w:basedOn w:val="Default"/>
    <w:qFormat/>
    <w:pPr/>
    <w:rPr/>
  </w:style>
  <w:style w:type="paragraph" w:styleId="Orange2" w:customStyle="1">
    <w:name w:val="orange2"/>
    <w:basedOn w:val="Default"/>
    <w:qFormat/>
    <w:pPr/>
    <w:rPr/>
  </w:style>
  <w:style w:type="paragraph" w:styleId="Orange3" w:customStyle="1">
    <w:name w:val="orange3"/>
    <w:basedOn w:val="Default"/>
    <w:qFormat/>
    <w:pPr/>
    <w:rPr/>
  </w:style>
  <w:style w:type="paragraph" w:styleId="Turquoise1" w:customStyle="1">
    <w:name w:val="turquoise1"/>
    <w:basedOn w:val="Default"/>
    <w:qFormat/>
    <w:pPr/>
    <w:rPr/>
  </w:style>
  <w:style w:type="paragraph" w:styleId="Turquoise2" w:customStyle="1">
    <w:name w:val="turquoise2"/>
    <w:basedOn w:val="Default"/>
    <w:qFormat/>
    <w:pPr/>
    <w:rPr/>
  </w:style>
  <w:style w:type="paragraph" w:styleId="Turquoise3" w:customStyle="1">
    <w:name w:val="turquoise3"/>
    <w:basedOn w:val="Default"/>
    <w:qFormat/>
    <w:pPr/>
    <w:rPr/>
  </w:style>
  <w:style w:type="paragraph" w:styleId="Blue1" w:customStyle="1">
    <w:name w:val="blue1"/>
    <w:basedOn w:val="Default"/>
    <w:qFormat/>
    <w:pPr/>
    <w:rPr/>
  </w:style>
  <w:style w:type="paragraph" w:styleId="Blue2" w:customStyle="1">
    <w:name w:val="blue2"/>
    <w:basedOn w:val="Default"/>
    <w:qFormat/>
    <w:pPr/>
    <w:rPr/>
  </w:style>
  <w:style w:type="paragraph" w:styleId="Blue3" w:customStyle="1">
    <w:name w:val="blue3"/>
    <w:basedOn w:val="Default"/>
    <w:qFormat/>
    <w:pPr/>
    <w:rPr/>
  </w:style>
  <w:style w:type="paragraph" w:styleId="Sun1" w:customStyle="1">
    <w:name w:val="sun1"/>
    <w:basedOn w:val="Default"/>
    <w:qFormat/>
    <w:pPr/>
    <w:rPr/>
  </w:style>
  <w:style w:type="paragraph" w:styleId="Sun2" w:customStyle="1">
    <w:name w:val="sun2"/>
    <w:basedOn w:val="Default"/>
    <w:qFormat/>
    <w:pPr/>
    <w:rPr/>
  </w:style>
  <w:style w:type="paragraph" w:styleId="Sun3" w:customStyle="1">
    <w:name w:val="sun3"/>
    <w:basedOn w:val="Default"/>
    <w:qFormat/>
    <w:pPr/>
    <w:rPr/>
  </w:style>
  <w:style w:type="paragraph" w:styleId="Earth1" w:customStyle="1">
    <w:name w:val="earth1"/>
    <w:basedOn w:val="Default"/>
    <w:qFormat/>
    <w:pPr/>
    <w:rPr/>
  </w:style>
  <w:style w:type="paragraph" w:styleId="Earth2" w:customStyle="1">
    <w:name w:val="earth2"/>
    <w:basedOn w:val="Default"/>
    <w:qFormat/>
    <w:pPr/>
    <w:rPr/>
  </w:style>
  <w:style w:type="paragraph" w:styleId="Earth3" w:customStyle="1">
    <w:name w:val="earth3"/>
    <w:basedOn w:val="Default"/>
    <w:qFormat/>
    <w:pPr/>
    <w:rPr/>
  </w:style>
  <w:style w:type="paragraph" w:styleId="Green1" w:customStyle="1">
    <w:name w:val="green1"/>
    <w:basedOn w:val="Default"/>
    <w:qFormat/>
    <w:pPr/>
    <w:rPr/>
  </w:style>
  <w:style w:type="paragraph" w:styleId="Green2" w:customStyle="1">
    <w:name w:val="green2"/>
    <w:basedOn w:val="Default"/>
    <w:qFormat/>
    <w:pPr/>
    <w:rPr/>
  </w:style>
  <w:style w:type="paragraph" w:styleId="Green3" w:customStyle="1">
    <w:name w:val="green3"/>
    <w:basedOn w:val="Default"/>
    <w:qFormat/>
    <w:pPr/>
    <w:rPr/>
  </w:style>
  <w:style w:type="paragraph" w:styleId="Seetang1" w:customStyle="1">
    <w:name w:val="seetang1"/>
    <w:basedOn w:val="Default"/>
    <w:qFormat/>
    <w:pPr/>
    <w:rPr/>
  </w:style>
  <w:style w:type="paragraph" w:styleId="Seetang2" w:customStyle="1">
    <w:name w:val="seetang2"/>
    <w:basedOn w:val="Default"/>
    <w:qFormat/>
    <w:pPr/>
    <w:rPr/>
  </w:style>
  <w:style w:type="paragraph" w:styleId="Seetang3" w:customStyle="1">
    <w:name w:val="seetang3"/>
    <w:basedOn w:val="Default"/>
    <w:qFormat/>
    <w:pPr/>
    <w:rPr/>
  </w:style>
  <w:style w:type="paragraph" w:styleId="Lightblue1" w:customStyle="1">
    <w:name w:val="lightblue1"/>
    <w:basedOn w:val="Default"/>
    <w:qFormat/>
    <w:pPr/>
    <w:rPr/>
  </w:style>
  <w:style w:type="paragraph" w:styleId="Lightblue2" w:customStyle="1">
    <w:name w:val="lightblue2"/>
    <w:basedOn w:val="Default"/>
    <w:qFormat/>
    <w:pPr/>
    <w:rPr/>
  </w:style>
  <w:style w:type="paragraph" w:styleId="Lightblue3" w:customStyle="1">
    <w:name w:val="lightblue3"/>
    <w:basedOn w:val="Default"/>
    <w:qFormat/>
    <w:pPr/>
    <w:rPr/>
  </w:style>
  <w:style w:type="paragraph" w:styleId="Yellow1" w:customStyle="1">
    <w:name w:val="yellow1"/>
    <w:basedOn w:val="Default"/>
    <w:qFormat/>
    <w:pPr/>
    <w:rPr/>
  </w:style>
  <w:style w:type="paragraph" w:styleId="Yellow2" w:customStyle="1">
    <w:name w:val="yellow2"/>
    <w:basedOn w:val="Default"/>
    <w:qFormat/>
    <w:pPr/>
    <w:rPr/>
  </w:style>
  <w:style w:type="paragraph" w:styleId="Yellow3" w:customStyle="1">
    <w:name w:val="yellow3"/>
    <w:basedOn w:val="Default"/>
    <w:qFormat/>
    <w:pPr/>
    <w:rPr/>
  </w:style>
  <w:style w:type="paragraph" w:styleId="Bakgrundsobjekt" w:customStyle="1">
    <w:name w:val="Bakgrundsobjekt"/>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jc w:val="left"/>
    </w:pPr>
    <w:rPr>
      <w:rFonts w:ascii="SimSun" w:hAnsi="SimSun" w:eastAsia="Tahoma" w:cs="Liberation Sans"/>
      <w:color w:val="000000"/>
      <w:sz w:val="48"/>
      <w:szCs w:val="24"/>
      <w:lang w:val="sv-SE" w:eastAsia="en-US" w:bidi="ar-SA"/>
    </w:rPr>
  </w:style>
  <w:style w:type="paragraph" w:styleId="Bakgrund" w:customStyle="1">
    <w:name w:val="Bakgrund"/>
    <w:qFormat/>
    <w:pPr>
      <w:widowControl/>
      <w:bidi w:val="0"/>
      <w:spacing w:lineRule="auto" w:line="276"/>
      <w:jc w:val="center"/>
    </w:pPr>
    <w:rPr>
      <w:rFonts w:ascii="Liberation Serif" w:hAnsi="Liberation Serif" w:eastAsia="Tahoma" w:cs="Liberation Sans"/>
      <w:color w:val="00000A"/>
      <w:sz w:val="24"/>
      <w:szCs w:val="24"/>
      <w:lang w:val="sv-SE" w:eastAsia="en-US" w:bidi="ar-SA"/>
    </w:rPr>
  </w:style>
  <w:style w:type="paragraph" w:styleId="Anteckningar" w:customStyle="1">
    <w:name w:val="Anteckningar"/>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jc w:val="left"/>
    </w:pPr>
    <w:rPr>
      <w:rFonts w:ascii="Mangal" w:hAnsi="Mangal" w:eastAsia="Tahoma" w:cs="Liberation Sans"/>
      <w:color w:val="000000"/>
      <w:sz w:val="24"/>
      <w:szCs w:val="24"/>
      <w:lang w:val="sv-SE" w:eastAsia="en-US" w:bidi="ar-SA"/>
    </w:rPr>
  </w:style>
  <w:style w:type="paragraph" w:styleId="Disposition1" w:customStyle="1">
    <w:name w:val="Disposition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40" w:before="160" w:after="0"/>
      <w:ind w:left="540" w:hanging="540"/>
      <w:jc w:val="left"/>
    </w:pPr>
    <w:rPr>
      <w:rFonts w:ascii="SimSun" w:hAnsi="SimSun" w:eastAsia="Tahoma" w:cs="Liberation Sans"/>
      <w:color w:val="000000"/>
      <w:sz w:val="22"/>
      <w:szCs w:val="24"/>
      <w:lang w:val="sv-SE" w:eastAsia="en-US" w:bidi="ar-SA"/>
    </w:rPr>
  </w:style>
  <w:style w:type="paragraph" w:styleId="Disposition2" w:customStyle="1">
    <w:name w:val="Disposition 2"/>
    <w:basedOn w:val="Disposition1"/>
    <w:qFormat/>
    <w:pPr>
      <w:tabs>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spacing w:before="139" w:after="0"/>
      <w:ind w:left="1170" w:hanging="450"/>
    </w:pPr>
    <w:rPr>
      <w:sz w:val="56"/>
    </w:rPr>
  </w:style>
  <w:style w:type="paragraph" w:styleId="Disposition3" w:customStyle="1">
    <w:name w:val="Disposition 3"/>
    <w:basedOn w:val="Disposition2"/>
    <w:qFormat/>
    <w:pPr>
      <w:tabs>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spacing w:before="120" w:after="0"/>
      <w:ind w:left="1800" w:hanging="360"/>
    </w:pPr>
    <w:rPr>
      <w:sz w:val="48"/>
    </w:rPr>
  </w:style>
  <w:style w:type="paragraph" w:styleId="Disposition4" w:customStyle="1">
    <w:name w:val="Disposition 4"/>
    <w:basedOn w:val="Disposition3"/>
    <w:qFormat/>
    <w:pPr>
      <w:tabs>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spacing w:before="100" w:after="0"/>
      <w:ind w:left="2520" w:hanging="360"/>
    </w:pPr>
    <w:rPr>
      <w:sz w:val="40"/>
    </w:rPr>
  </w:style>
  <w:style w:type="paragraph" w:styleId="Disposition5" w:customStyle="1">
    <w:name w:val="Disposition 5"/>
    <w:basedOn w:val="Disposition4"/>
    <w:qFormat/>
    <w:pPr>
      <w:tabs>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ind w:left="3240" w:hanging="360"/>
    </w:pPr>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Titel1LTGliederung1" w:customStyle="1">
    <w:name w:val="Titel1~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18" w:before="0" w:after="282"/>
      <w:ind w:left="540" w:hanging="540"/>
      <w:jc w:val="left"/>
    </w:pPr>
    <w:rPr>
      <w:rFonts w:ascii="Microsoft YaHei" w:hAnsi="Microsoft YaHei" w:eastAsia="Tahoma" w:cs="Liberation Sans"/>
      <w:color w:val="000000"/>
      <w:sz w:val="64"/>
      <w:szCs w:val="24"/>
      <w:lang w:val="sv-SE" w:eastAsia="en-US" w:bidi="ar-SA"/>
    </w:rPr>
  </w:style>
  <w:style w:type="paragraph" w:styleId="Titel1LTGliederung2" w:customStyle="1">
    <w:name w:val="Titel1~LT~Gliederung 2"/>
    <w:basedOn w:val="Titel1LTGliederung1"/>
    <w:qFormat/>
    <w:pPr>
      <w:tabs>
        <w:tab w:val="left" w:pos="245" w:leader="none"/>
        <w:tab w:val="left" w:pos="952" w:leader="none"/>
        <w:tab w:val="left" w:pos="1660" w:leader="none"/>
        <w:tab w:val="left" w:pos="2367" w:leader="none"/>
        <w:tab w:val="left" w:pos="3074" w:leader="none"/>
        <w:tab w:val="left" w:pos="3782" w:leader="none"/>
        <w:tab w:val="left" w:pos="4490" w:leader="none"/>
        <w:tab w:val="left" w:pos="5197" w:leader="none"/>
        <w:tab w:val="left" w:pos="5905" w:leader="none"/>
        <w:tab w:val="left" w:pos="6612" w:leader="none"/>
        <w:tab w:val="left" w:pos="7320" w:leader="none"/>
        <w:tab w:val="left" w:pos="8027" w:leader="none"/>
        <w:tab w:val="left" w:pos="8735" w:leader="none"/>
        <w:tab w:val="left" w:pos="9442" w:leader="none"/>
        <w:tab w:val="left" w:pos="10150" w:leader="none"/>
        <w:tab w:val="left" w:pos="10857" w:leader="none"/>
        <w:tab w:val="left" w:pos="11565" w:leader="none"/>
        <w:tab w:val="left" w:pos="12272" w:leader="none"/>
        <w:tab w:val="left" w:pos="12980" w:leader="none"/>
        <w:tab w:val="left" w:pos="13687" w:leader="none"/>
      </w:tabs>
      <w:spacing w:before="0" w:after="227"/>
      <w:ind w:left="1170" w:hanging="450"/>
    </w:pPr>
    <w:rPr>
      <w:sz w:val="56"/>
    </w:rPr>
  </w:style>
  <w:style w:type="paragraph" w:styleId="Titel1LTGliederung3" w:customStyle="1">
    <w:name w:val="Titel1~LT~Gliederung 3"/>
    <w:basedOn w:val="Titel1LTGliederung2"/>
    <w:qFormat/>
    <w:pPr>
      <w:tabs>
        <w:tab w:val="left" w:pos="322" w:leader="none"/>
        <w:tab w:val="left" w:pos="1030" w:leader="none"/>
        <w:tab w:val="left" w:pos="1737" w:leader="none"/>
        <w:tab w:val="left" w:pos="2445" w:leader="none"/>
        <w:tab w:val="left" w:pos="3152" w:leader="none"/>
        <w:tab w:val="left" w:pos="3860" w:leader="none"/>
        <w:tab w:val="left" w:pos="4567" w:leader="none"/>
        <w:tab w:val="left" w:pos="5275" w:leader="none"/>
        <w:tab w:val="left" w:pos="5982" w:leader="none"/>
        <w:tab w:val="left" w:pos="6690" w:leader="none"/>
        <w:tab w:val="left" w:pos="7397" w:leader="none"/>
        <w:tab w:val="left" w:pos="8105" w:leader="none"/>
        <w:tab w:val="left" w:pos="8812" w:leader="none"/>
        <w:tab w:val="left" w:pos="9520" w:leader="none"/>
        <w:tab w:val="left" w:pos="10227" w:leader="none"/>
        <w:tab w:val="left" w:pos="10935" w:leader="none"/>
        <w:tab w:val="left" w:pos="11642" w:leader="none"/>
        <w:tab w:val="left" w:pos="12350" w:leader="none"/>
        <w:tab w:val="left" w:pos="13057" w:leader="none"/>
        <w:tab w:val="left" w:pos="13764" w:leader="none"/>
      </w:tabs>
      <w:spacing w:before="0" w:after="170"/>
      <w:ind w:left="1800" w:hanging="360"/>
    </w:pPr>
    <w:rPr>
      <w:sz w:val="48"/>
    </w:rPr>
  </w:style>
  <w:style w:type="paragraph" w:styleId="Titel1LTGliederung4" w:customStyle="1">
    <w:name w:val="Titel1~LT~Gliederung 4"/>
    <w:basedOn w:val="Titel1LTGliederung3"/>
    <w:qFormat/>
    <w:pPr>
      <w:tabs>
        <w:tab w:val="left" w:pos="310" w:leader="none"/>
        <w:tab w:val="left" w:pos="1017" w:leader="none"/>
        <w:tab w:val="left" w:pos="1725" w:leader="none"/>
        <w:tab w:val="left" w:pos="2432" w:leader="none"/>
        <w:tab w:val="left" w:pos="3140" w:leader="none"/>
        <w:tab w:val="left" w:pos="3847" w:leader="none"/>
        <w:tab w:val="left" w:pos="4555" w:leader="none"/>
        <w:tab w:val="left" w:pos="5262" w:leader="none"/>
        <w:tab w:val="left" w:pos="5970" w:leader="none"/>
        <w:tab w:val="left" w:pos="6677" w:leader="none"/>
        <w:tab w:val="left" w:pos="7385" w:leader="none"/>
        <w:tab w:val="left" w:pos="8092" w:leader="none"/>
        <w:tab w:val="left" w:pos="8800" w:leader="none"/>
        <w:tab w:val="left" w:pos="9507" w:leader="none"/>
        <w:tab w:val="left" w:pos="10215" w:leader="none"/>
        <w:tab w:val="left" w:pos="10922" w:leader="none"/>
        <w:tab w:val="left" w:pos="11630" w:leader="none"/>
        <w:tab w:val="left" w:pos="12337" w:leader="none"/>
        <w:tab w:val="left" w:pos="13044" w:leader="none"/>
        <w:tab w:val="left" w:pos="13752" w:leader="none"/>
      </w:tabs>
      <w:spacing w:before="0" w:after="115"/>
      <w:ind w:left="2520" w:hanging="360"/>
    </w:pPr>
    <w:rPr>
      <w:sz w:val="40"/>
    </w:rPr>
  </w:style>
  <w:style w:type="paragraph" w:styleId="Titel1LTGliederung5" w:customStyle="1">
    <w:name w:val="Titel1~LT~Gliederung 5"/>
    <w:basedOn w:val="Titel1LTGliederung4"/>
    <w:qFormat/>
    <w:pPr>
      <w:tabs>
        <w:tab w:val="left" w:pos="297" w:leader="none"/>
        <w:tab w:val="left" w:pos="1005" w:leader="none"/>
        <w:tab w:val="left" w:pos="1712" w:leader="none"/>
        <w:tab w:val="left" w:pos="2420" w:leader="none"/>
        <w:tab w:val="left" w:pos="3127" w:leader="none"/>
        <w:tab w:val="left" w:pos="3835" w:leader="none"/>
        <w:tab w:val="left" w:pos="4542" w:leader="none"/>
        <w:tab w:val="left" w:pos="5250" w:leader="none"/>
        <w:tab w:val="left" w:pos="5957" w:leader="none"/>
        <w:tab w:val="left" w:pos="6665" w:leader="none"/>
        <w:tab w:val="left" w:pos="7372" w:leader="none"/>
        <w:tab w:val="left" w:pos="8080" w:leader="none"/>
        <w:tab w:val="left" w:pos="8787" w:leader="none"/>
        <w:tab w:val="left" w:pos="9495" w:leader="none"/>
        <w:tab w:val="left" w:pos="10202" w:leader="none"/>
        <w:tab w:val="left" w:pos="10910" w:leader="none"/>
        <w:tab w:val="left" w:pos="11617" w:leader="none"/>
        <w:tab w:val="left" w:pos="12324" w:leader="none"/>
        <w:tab w:val="left" w:pos="13032" w:leader="none"/>
        <w:tab w:val="left" w:pos="13740" w:leader="none"/>
      </w:tabs>
      <w:spacing w:before="0" w:after="57"/>
      <w:ind w:left="3240" w:hanging="360"/>
    </w:pPr>
    <w:rPr/>
  </w:style>
  <w:style w:type="paragraph" w:styleId="Titel1LTGliederung6" w:customStyle="1">
    <w:name w:val="Titel1~LT~Gliederung 6"/>
    <w:basedOn w:val="Titel1LTGliederung5"/>
    <w:qFormat/>
    <w:pPr/>
    <w:rPr/>
  </w:style>
  <w:style w:type="paragraph" w:styleId="Titel1LTGliederung7" w:customStyle="1">
    <w:name w:val="Titel1~LT~Gliederung 7"/>
    <w:basedOn w:val="Titel1LTGliederung6"/>
    <w:qFormat/>
    <w:pPr/>
    <w:rPr/>
  </w:style>
  <w:style w:type="paragraph" w:styleId="Titel1LTGliederung8" w:customStyle="1">
    <w:name w:val="Titel1~LT~Gliederung 8"/>
    <w:basedOn w:val="Titel1LTGliederung7"/>
    <w:qFormat/>
    <w:pPr/>
    <w:rPr/>
  </w:style>
  <w:style w:type="paragraph" w:styleId="Titel1LTGliederung9" w:customStyle="1">
    <w:name w:val="Titel1~LT~Gliederung 9"/>
    <w:basedOn w:val="Titel1LTGliederung8"/>
    <w:qFormat/>
    <w:pPr/>
    <w:rPr/>
  </w:style>
  <w:style w:type="paragraph" w:styleId="Titel1LTTitel" w:customStyle="1">
    <w:name w:val="Titel1~LT~Titel"/>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18"/>
      <w:jc w:val="center"/>
    </w:pPr>
    <w:rPr>
      <w:rFonts w:ascii="Microsoft YaHei" w:hAnsi="Microsoft YaHei" w:eastAsia="Tahoma" w:cs="Liberation Sans"/>
      <w:color w:val="000000"/>
      <w:sz w:val="88"/>
      <w:szCs w:val="24"/>
      <w:lang w:val="sv-SE" w:eastAsia="en-US" w:bidi="ar-SA"/>
    </w:rPr>
  </w:style>
  <w:style w:type="paragraph" w:styleId="Titel1LTUntertitel" w:customStyle="1">
    <w:name w:val="Titel1~LT~Untertitel"/>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bidi w:val="0"/>
      <w:spacing w:lineRule="auto" w:line="218"/>
      <w:ind w:left="540" w:hanging="540"/>
      <w:jc w:val="center"/>
    </w:pPr>
    <w:rPr>
      <w:rFonts w:ascii="Microsoft YaHei" w:hAnsi="Microsoft YaHei" w:eastAsia="Tahoma" w:cs="Liberation Sans"/>
      <w:color w:val="000000"/>
      <w:sz w:val="64"/>
      <w:szCs w:val="24"/>
      <w:lang w:val="sv-SE" w:eastAsia="en-US" w:bidi="ar-SA"/>
    </w:rPr>
  </w:style>
  <w:style w:type="paragraph" w:styleId="Titel1LTNotizen" w:customStyle="1">
    <w:name w:val="Titel1~LT~Notizen"/>
    <w:qFormat/>
    <w:pPr>
      <w:widowControl/>
      <w:tabs>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bidi w:val="0"/>
      <w:spacing w:lineRule="auto" w:line="240" w:before="90" w:after="0"/>
      <w:jc w:val="left"/>
    </w:pPr>
    <w:rPr>
      <w:rFonts w:ascii="Mangal" w:hAnsi="Mangal" w:eastAsia="Tahoma" w:cs="Liberation Sans"/>
      <w:color w:val="000000"/>
      <w:sz w:val="24"/>
      <w:szCs w:val="24"/>
      <w:lang w:val="sv-SE" w:eastAsia="en-US" w:bidi="ar-SA"/>
    </w:rPr>
  </w:style>
  <w:style w:type="paragraph" w:styleId="Titel1LTHintergrundobjekte" w:customStyle="1">
    <w:name w:val="Titel1~LT~Hintergrundobjekte"/>
    <w:qFormat/>
    <w:pPr>
      <w:widowControl/>
      <w:bidi w:val="0"/>
      <w:spacing w:lineRule="auto" w:line="276"/>
      <w:jc w:val="left"/>
    </w:pPr>
    <w:rPr>
      <w:rFonts w:ascii="Liberation Serif" w:hAnsi="Liberation Serif" w:eastAsia="Tahoma" w:cs="Liberation Sans"/>
      <w:color w:val="00000A"/>
      <w:sz w:val="24"/>
      <w:szCs w:val="24"/>
      <w:lang w:val="sv-SE" w:eastAsia="en-US" w:bidi="ar-SA"/>
    </w:rPr>
  </w:style>
  <w:style w:type="paragraph" w:styleId="Titel1LTHintergrund" w:customStyle="1">
    <w:name w:val="Titel1~LT~Hintergrund"/>
    <w:qFormat/>
    <w:pPr>
      <w:widowControl/>
      <w:bidi w:val="0"/>
      <w:spacing w:lineRule="auto" w:line="276"/>
      <w:jc w:val="center"/>
    </w:pPr>
    <w:rPr>
      <w:rFonts w:ascii="Liberation Serif" w:hAnsi="Liberation Serif" w:eastAsia="Tahoma" w:cs="Liberation Sans"/>
      <w:color w:val="00000A"/>
      <w:sz w:val="24"/>
      <w:szCs w:val="24"/>
      <w:lang w:val="sv-SE" w:eastAsia="en-US" w:bidi="ar-SA"/>
    </w:rPr>
  </w:style>
  <w:style w:type="paragraph" w:styleId="Heading1Char1" w:customStyle="1">
    <w:name w:val="Heading 1 Char"/>
    <w:qFormat/>
    <w:pPr>
      <w:widowControl/>
      <w:bidi w:val="0"/>
      <w:spacing w:lineRule="auto" w:line="276"/>
      <w:jc w:val="left"/>
    </w:pPr>
    <w:rPr>
      <w:rFonts w:ascii="0" w:hAnsi="0" w:eastAsia="Tahoma" w:cs="Liberation Sans"/>
      <w:b/>
      <w:color w:val="365F91"/>
      <w:sz w:val="28"/>
      <w:szCs w:val="24"/>
      <w:lang w:val="sv-SE" w:eastAsia="en-US" w:bidi="ar-SA"/>
    </w:rPr>
  </w:style>
  <w:style w:type="paragraph" w:styleId="DefaultParagraphFont1" w:customStyle="1">
    <w:name w:val="Default Paragraph Font1"/>
    <w:qFormat/>
    <w:pPr>
      <w:widowControl/>
      <w:bidi w:val="0"/>
      <w:spacing w:lineRule="auto" w:line="276"/>
      <w:jc w:val="left"/>
    </w:pPr>
    <w:rPr>
      <w:rFonts w:ascii="Liberation Serif" w:hAnsi="Liberation Serif" w:eastAsia="Tahoma" w:cs="Liberation Sans"/>
      <w:color w:val="00000A"/>
      <w:sz w:val="24"/>
      <w:szCs w:val="24"/>
      <w:lang w:val="sv-SE" w:eastAsia="en-US" w:bidi="ar-SA"/>
    </w:rPr>
  </w:style>
  <w:style w:type="paragraph" w:styleId="IntenseEmphasis1" w:customStyle="1">
    <w:name w:val="Intense Emphasis1"/>
    <w:qFormat/>
    <w:pPr>
      <w:widowControl/>
      <w:bidi w:val="0"/>
      <w:spacing w:lineRule="auto" w:line="276"/>
      <w:jc w:val="left"/>
    </w:pPr>
    <w:rPr>
      <w:rFonts w:ascii="Liberation Serif" w:hAnsi="Liberation Serif" w:eastAsia="Tahoma" w:cs="Liberation Sans"/>
      <w:b/>
      <w:i/>
      <w:color w:val="4F81BD"/>
      <w:sz w:val="24"/>
      <w:szCs w:val="24"/>
      <w:lang w:val="sv-SE" w:eastAsia="en-US" w:bidi="ar-SA"/>
    </w:rPr>
  </w:style>
  <w:style w:type="paragraph" w:styleId="TitleChar1" w:customStyle="1">
    <w:name w:val="Title Char"/>
    <w:qFormat/>
    <w:pPr>
      <w:widowControl/>
      <w:bidi w:val="0"/>
      <w:spacing w:lineRule="auto" w:line="276"/>
      <w:jc w:val="left"/>
    </w:pPr>
    <w:rPr>
      <w:rFonts w:ascii="0" w:hAnsi="0" w:eastAsia="Tahoma" w:cs="Liberation Sans"/>
      <w:color w:val="17365D"/>
      <w:spacing w:val="5"/>
      <w:sz w:val="52"/>
      <w:szCs w:val="24"/>
      <w:lang w:val="sv-SE" w:eastAsia="en-US" w:bidi="ar-SA"/>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LibreOffice/5.0.3.2$Windows_x86 LibreOffice_project/e5f16313668ac592c1bfb310f4390624e3dbfb75</Application>
  <Paragraphs>32</Paragraphs>
  <Company>Volvo Car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2019-06-15T07:42:00Z</dcterms:created>
  <dc:creator>Martinsson, Jean (Q)</dc:creator>
  <dc:language>sv-SE</dc:language>
  <cp:lastPrinted>2019-06-08T16:21:00Z</cp:lastPrinted>
  <dcterms:modified xsi:type="dcterms:W3CDTF">2019-07-02T15:29:35Z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Volvo Car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Enabled">
    <vt:lpwstr>True</vt:lpwstr>
  </property>
  <property fmtid="{D5CDD505-2E9C-101B-9397-08002B2CF9AE}" pid="9" name="MSIP_Label_7fea2623-af8f-4fb8-b1cf-b63cc8e496aa_Extended_MSFT_Method">
    <vt:lpwstr>Automatic</vt:lpwstr>
  </property>
  <property fmtid="{D5CDD505-2E9C-101B-9397-08002B2CF9AE}" pid="10" name="MSIP_Label_7fea2623-af8f-4fb8-b1cf-b63cc8e496aa_Name">
    <vt:lpwstr>Proprietary</vt:lpwstr>
  </property>
  <property fmtid="{D5CDD505-2E9C-101B-9397-08002B2CF9AE}" pid="11" name="MSIP_Label_7fea2623-af8f-4fb8-b1cf-b63cc8e496aa_Owner">
    <vt:lpwstr>JMART222@volvocars.com</vt:lpwstr>
  </property>
  <property fmtid="{D5CDD505-2E9C-101B-9397-08002B2CF9AE}" pid="12" name="MSIP_Label_7fea2623-af8f-4fb8-b1cf-b63cc8e496aa_SetDate">
    <vt:lpwstr>2019-06-15T07:41:18.6838986Z</vt:lpwstr>
  </property>
  <property fmtid="{D5CDD505-2E9C-101B-9397-08002B2CF9AE}" pid="13" name="MSIP_Label_7fea2623-af8f-4fb8-b1cf-b63cc8e496aa_SiteId">
    <vt:lpwstr>81fa766e-a349-4867-8bf4-ab35e250a08f</vt:lpwstr>
  </property>
  <property fmtid="{D5CDD505-2E9C-101B-9397-08002B2CF9AE}" pid="14" name="ScaleCrop">
    <vt:bool>0</vt:bool>
  </property>
  <property fmtid="{D5CDD505-2E9C-101B-9397-08002B2CF9AE}" pid="15" name="Sensitivity">
    <vt:lpwstr>Proprietary</vt:lpwstr>
  </property>
  <property fmtid="{D5CDD505-2E9C-101B-9397-08002B2CF9AE}" pid="16" name="ShareDoc">
    <vt:bool>0</vt:bool>
  </property>
</Properties>
</file>